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6FAD3" w14:textId="7CA679C3" w:rsidR="00CD101D" w:rsidRPr="006345FD" w:rsidRDefault="006345FD" w:rsidP="006345FD">
      <w:pPr>
        <w:spacing w:after="60"/>
        <w:jc w:val="center"/>
        <w:rPr>
          <w:rFonts w:ascii="Times New Roman" w:hAnsi="Times New Roman" w:cs="Times New Roman"/>
          <w:sz w:val="44"/>
        </w:rPr>
      </w:pPr>
      <w:r w:rsidRPr="006345FD">
        <w:rPr>
          <w:rFonts w:ascii="Times New Roman" w:hAnsi="Times New Roman" w:cs="Times New Roman"/>
          <w:sz w:val="44"/>
        </w:rPr>
        <w:t>Class 3</w:t>
      </w:r>
    </w:p>
    <w:p w14:paraId="3334586B" w14:textId="3F6BF013" w:rsidR="006345FD" w:rsidRDefault="006345FD" w:rsidP="006345FD">
      <w:pPr>
        <w:pStyle w:val="NormalWeb"/>
        <w:spacing w:before="0" w:beforeAutospacing="0" w:after="60" w:afterAutospacing="0"/>
      </w:pPr>
      <w:r>
        <w:rPr>
          <w:b/>
          <w:bCs/>
          <w:color w:val="000000"/>
        </w:rPr>
        <w:t>The Greeting.</w:t>
      </w:r>
      <w:r>
        <w:rPr>
          <w:color w:val="000000"/>
        </w:rPr>
        <w:t xml:space="preserve">  The greeting signifies Christ’s presence to the gathered community, and the response of the people signifies the mystery of the Church gathered together.  In the Old Testament there were four steps as the Lord addressed his people.  1)God calls his people together, 2) to hear his word, 3) the people give their assent to what they heard, and 4) the people seal their bond or covenant with a sacrifice.  As the Mass begins, the first step is the calling of the people together.  Each of the greetings are Scriptural.</w:t>
      </w:r>
      <w:r>
        <w:rPr>
          <w:rStyle w:val="FootnoteReference"/>
          <w:color w:val="000000"/>
        </w:rPr>
        <w:footnoteReference w:id="1"/>
      </w:r>
    </w:p>
    <w:p w14:paraId="7A30CE45" w14:textId="41D337B4" w:rsidR="006345FD" w:rsidRDefault="006345FD" w:rsidP="006345FD">
      <w:pPr>
        <w:pStyle w:val="NormalWeb"/>
        <w:spacing w:before="0" w:beforeAutospacing="0" w:after="60" w:afterAutospacing="0"/>
      </w:pPr>
      <w:r w:rsidRPr="006345FD">
        <w:rPr>
          <w:color w:val="000000"/>
        </w:rPr>
        <w:t xml:space="preserve">1) </w:t>
      </w:r>
      <w:r w:rsidRPr="006345FD">
        <w:rPr>
          <w:color w:val="000000"/>
          <w:u w:val="single"/>
        </w:rPr>
        <w:t>The Lord be with you</w:t>
      </w:r>
      <w:r>
        <w:rPr>
          <w:color w:val="000000"/>
        </w:rPr>
        <w:t xml:space="preserve">.  This is the greeting of the landowner Boaz to his </w:t>
      </w:r>
      <w:proofErr w:type="gramStart"/>
      <w:r>
        <w:rPr>
          <w:color w:val="000000"/>
        </w:rPr>
        <w:t>harvesters(</w:t>
      </w:r>
      <w:proofErr w:type="gramEnd"/>
      <w:r>
        <w:rPr>
          <w:color w:val="000000"/>
        </w:rPr>
        <w:t xml:space="preserve">Ruth 2:4)  It is a greeting to those who gather their daily bread by </w:t>
      </w:r>
      <w:bookmarkStart w:id="0" w:name="_GoBack"/>
      <w:bookmarkEnd w:id="0"/>
      <w:r>
        <w:rPr>
          <w:color w:val="000000"/>
        </w:rPr>
        <w:t xml:space="preserve">working in the field, a greeting to pilgrims like Ruth living off the land as they pass through.  It was used by the Hebrews on everyday occasions to express good wishes in the Lord.  For Christians, it signifies the fulfillment of the promise in Christ, the Lord is truly </w:t>
      </w:r>
      <w:proofErr w:type="gramStart"/>
      <w:r>
        <w:rPr>
          <w:color w:val="000000"/>
        </w:rPr>
        <w:t>Emmanuel(</w:t>
      </w:r>
      <w:proofErr w:type="gramEnd"/>
      <w:r>
        <w:rPr>
          <w:color w:val="000000"/>
        </w:rPr>
        <w:t xml:space="preserve">God with us).  The response to Boaz’s “The Lord be with you” by his land managers was </w:t>
      </w:r>
      <w:proofErr w:type="gramStart"/>
      <w:r>
        <w:rPr>
          <w:color w:val="000000"/>
        </w:rPr>
        <w:t>“”The</w:t>
      </w:r>
      <w:proofErr w:type="gramEnd"/>
      <w:r>
        <w:rPr>
          <w:color w:val="000000"/>
        </w:rPr>
        <w:t xml:space="preserve"> Lord bless you,” which is inherent in the meaning of the response in the Roman Rite, “And with your Spirit.”  The response signifies the corresponding wish that the Lord’s presence and favor be on the one who first spoke.  This is the case with Boaz.  But more than this, in the Catholic tradition, the scripturally based response has come to indicate the “spirit” of ordination through the imposition of hands.  The word “spirit” refers not to the soul of the priest, but to the spirit</w:t>
      </w:r>
      <w:r>
        <w:rPr>
          <w:color w:val="000000"/>
        </w:rPr>
        <w:t xml:space="preserve"> he</w:t>
      </w:r>
      <w:r>
        <w:rPr>
          <w:color w:val="000000"/>
        </w:rPr>
        <w:t xml:space="preserve"> has received through the laying on of hands.</w:t>
      </w:r>
      <w:r>
        <w:rPr>
          <w:rStyle w:val="FootnoteReference"/>
          <w:color w:val="000000"/>
        </w:rPr>
        <w:footnoteReference w:id="2"/>
      </w:r>
    </w:p>
    <w:p w14:paraId="3D661F42" w14:textId="370DD475" w:rsidR="006345FD" w:rsidRDefault="006345FD" w:rsidP="006345FD">
      <w:pPr>
        <w:pStyle w:val="NormalWeb"/>
        <w:spacing w:before="0" w:beforeAutospacing="0" w:after="60" w:afterAutospacing="0"/>
      </w:pPr>
      <w:r w:rsidRPr="006345FD">
        <w:rPr>
          <w:color w:val="000000"/>
        </w:rPr>
        <w:t xml:space="preserve">2) </w:t>
      </w:r>
      <w:r w:rsidRPr="006345FD">
        <w:rPr>
          <w:color w:val="000000"/>
          <w:u w:val="single"/>
        </w:rPr>
        <w:t xml:space="preserve">The grace of our Lord Jesus Christ, the love of God, and the communion of the Holy Spirit be with you all. </w:t>
      </w:r>
      <w:r>
        <w:rPr>
          <w:color w:val="000000"/>
        </w:rPr>
        <w:t>When the priest greets the people at the beginning of Mass with these words, he is using the last words of Saint Paul’s second letter to the Church of Corinth. Since Saint Paul refers to God the Father simply as “God”, this blessing is clearly Trinitarian. It expresses the Church’s belief in one God who is Father, Son and Holy Spirit. This is the longest blessing used by the Apostle to end any of his letters. And, it briefly sums up the very essence of the Christian life. In this greeting, Paul does not follow the order in which we normally name the divine persons of the Trinity. Rather, he first mentions Jesus who is the Son before he names God the Father. This very unusual word order unlocks for us the theology of Saint Paul about how we are saved.</w:t>
      </w:r>
      <w:r>
        <w:rPr>
          <w:color w:val="000000"/>
        </w:rPr>
        <w:t xml:space="preserve">  </w:t>
      </w:r>
      <w:r>
        <w:rPr>
          <w:color w:val="000000"/>
        </w:rPr>
        <w:t xml:space="preserve">Paul begins the greeting by saying “the grace of the Lord Jesus Christ”. “Grace” is one of Paul’s favorite words. He uses it to express the salvation event. Through the death and resurrection of Jesus, our sins are </w:t>
      </w:r>
      <w:proofErr w:type="gramStart"/>
      <w:r>
        <w:rPr>
          <w:color w:val="000000"/>
        </w:rPr>
        <w:t>forgiven</w:t>
      </w:r>
      <w:proofErr w:type="gramEnd"/>
      <w:r>
        <w:rPr>
          <w:color w:val="000000"/>
        </w:rPr>
        <w:t xml:space="preserve"> and we are reconciled with God. Thus, it is through the grace of the Lord Jesus Christ that we come to the Father. As Jesus Himself said, “No one comes to the Father except through me” (</w:t>
      </w:r>
      <w:proofErr w:type="spellStart"/>
      <w:r>
        <w:rPr>
          <w:color w:val="000000"/>
        </w:rPr>
        <w:t>Jn</w:t>
      </w:r>
      <w:proofErr w:type="spellEnd"/>
      <w:r>
        <w:rPr>
          <w:color w:val="000000"/>
        </w:rPr>
        <w:t xml:space="preserve"> 14:6).  The expression “the communion of the Holy Spirit” reminds us of the intimate relationship that every believer has with the Holy Spirit. The Risen Lord pours out His Holy Spirit on each of us. It is because of the Holy Spirit dwelling within us that we can call Jesus “Lord” (I Cor 12:4); and, it is in the power of the Holy Spirit that we call God “Father” (Gal 4:6).  The expression “the communion of the Holy Spirit” also reminds us that the Holy Spirit gives to each of us different gifts for a purpose. Using these different gifts, we are to work together for the good of the whole Church and thus form one body, one communion of faith (I Cor 12:7; Gal 5:22).</w:t>
      </w:r>
      <w:r>
        <w:rPr>
          <w:color w:val="000000"/>
        </w:rPr>
        <w:t xml:space="preserve">  </w:t>
      </w:r>
      <w:r>
        <w:rPr>
          <w:color w:val="000000"/>
        </w:rPr>
        <w:t>When the priest, therefore, says, “The grace of the Lord Jesus Christ, the love of God and the communion of the Holy Spirit be with you”, he is using one of the earliest expressions of our faith in God as a Trinity of three persons, equal and distinct, yet one God. This greeting reminds us that we have a relationship with each of the divine persons. It is through the Son that we come to the Father in the power of the Holy Spirit. Furthermore, this greeting draws our attention to the Trinitarian dimension of the Liturgy. In Liturgy, all three persons of the Trinity are taking us up into their life as the one God and forming us here on earth as the Body of Christ.</w:t>
      </w:r>
      <w:r>
        <w:rPr>
          <w:rStyle w:val="FootnoteReference"/>
          <w:color w:val="000000"/>
        </w:rPr>
        <w:footnoteReference w:id="3"/>
      </w:r>
    </w:p>
    <w:p w14:paraId="199A1DDC" w14:textId="1EBC09E7" w:rsidR="006345FD" w:rsidRPr="006345FD" w:rsidRDefault="006345FD" w:rsidP="006345FD">
      <w:pPr>
        <w:pStyle w:val="NormalWeb"/>
        <w:spacing w:before="0" w:beforeAutospacing="0" w:after="60" w:afterAutospacing="0"/>
      </w:pPr>
      <w:r w:rsidRPr="006345FD">
        <w:rPr>
          <w:color w:val="000000"/>
        </w:rPr>
        <w:t xml:space="preserve">3) </w:t>
      </w:r>
      <w:r w:rsidRPr="006345FD">
        <w:rPr>
          <w:color w:val="000000"/>
          <w:u w:val="single"/>
        </w:rPr>
        <w:t>Grace to you and peace from God our Father and the Lord Jesus Christ</w:t>
      </w:r>
      <w:r>
        <w:rPr>
          <w:color w:val="000000"/>
        </w:rPr>
        <w:t>.  This greeting shows the equality between God the Father and God the Son.  It is a confession of our faith that Jesus is our Lord and God.  It also reminds us that God is our Father.  We are adopted sons and daughters of our God through baptism.  In the Liturgy, our relationship becomes more intense as we come to share more deeply God’s own life.  Paul begins eight of his letters with this greeting - Romans, 1 and 2 Corinthians, Galatians, Ephesians, Philippians, 2 Thessalonians, and Philemon.</w:t>
      </w:r>
      <w:r>
        <w:rPr>
          <w:rStyle w:val="FootnoteReference"/>
          <w:color w:val="000000"/>
        </w:rPr>
        <w:footnoteReference w:id="4"/>
      </w:r>
    </w:p>
    <w:sectPr w:rsidR="006345FD" w:rsidRPr="006345FD" w:rsidSect="006345FD">
      <w:pgSz w:w="12240" w:h="15840"/>
      <w:pgMar w:top="432" w:right="432"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69138" w14:textId="77777777" w:rsidR="00F46B34" w:rsidRDefault="00F46B34" w:rsidP="006345FD">
      <w:pPr>
        <w:spacing w:after="0" w:line="240" w:lineRule="auto"/>
      </w:pPr>
      <w:r>
        <w:separator/>
      </w:r>
    </w:p>
  </w:endnote>
  <w:endnote w:type="continuationSeparator" w:id="0">
    <w:p w14:paraId="7E4420C9" w14:textId="77777777" w:rsidR="00F46B34" w:rsidRDefault="00F46B34" w:rsidP="00634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9D1AC" w14:textId="77777777" w:rsidR="00F46B34" w:rsidRDefault="00F46B34" w:rsidP="006345FD">
      <w:pPr>
        <w:spacing w:after="0" w:line="240" w:lineRule="auto"/>
      </w:pPr>
      <w:r>
        <w:separator/>
      </w:r>
    </w:p>
  </w:footnote>
  <w:footnote w:type="continuationSeparator" w:id="0">
    <w:p w14:paraId="6431472B" w14:textId="77777777" w:rsidR="00F46B34" w:rsidRDefault="00F46B34" w:rsidP="006345FD">
      <w:pPr>
        <w:spacing w:after="0" w:line="240" w:lineRule="auto"/>
      </w:pPr>
      <w:r>
        <w:continuationSeparator/>
      </w:r>
    </w:p>
  </w:footnote>
  <w:footnote w:id="1">
    <w:p w14:paraId="2AE5DBED" w14:textId="4705F6BD" w:rsidR="006345FD" w:rsidRDefault="006345FD">
      <w:pPr>
        <w:pStyle w:val="FootnoteText"/>
      </w:pPr>
      <w:r>
        <w:rPr>
          <w:rStyle w:val="FootnoteReference"/>
        </w:rPr>
        <w:footnoteRef/>
      </w:r>
      <w:r>
        <w:t xml:space="preserve"> Encountering Christ in the Words of the Mass, 134.</w:t>
      </w:r>
    </w:p>
  </w:footnote>
  <w:footnote w:id="2">
    <w:p w14:paraId="294A555B" w14:textId="623E0C91" w:rsidR="006345FD" w:rsidRDefault="006345FD">
      <w:pPr>
        <w:pStyle w:val="FootnoteText"/>
      </w:pPr>
      <w:r>
        <w:rPr>
          <w:rStyle w:val="FootnoteReference"/>
        </w:rPr>
        <w:footnoteRef/>
      </w:r>
      <w:r>
        <w:t xml:space="preserve"> Ibid, 134-135.</w:t>
      </w:r>
    </w:p>
  </w:footnote>
  <w:footnote w:id="3">
    <w:p w14:paraId="2A2BDC44" w14:textId="5430A1FE" w:rsidR="006345FD" w:rsidRPr="006345FD" w:rsidRDefault="006345FD">
      <w:pPr>
        <w:pStyle w:val="FootnoteText"/>
      </w:pPr>
      <w:r>
        <w:rPr>
          <w:rStyle w:val="FootnoteReference"/>
        </w:rPr>
        <w:footnoteRef/>
      </w:r>
      <w:r w:rsidRPr="006345FD">
        <w:t xml:space="preserve"> </w:t>
      </w:r>
      <w:proofErr w:type="spellStart"/>
      <w:r w:rsidRPr="006345FD">
        <w:t>Adoremus</w:t>
      </w:r>
      <w:proofErr w:type="spellEnd"/>
      <w:r w:rsidRPr="006345FD">
        <w:t xml:space="preserve"> vol. XVII, No. 5, Bishop Arthur </w:t>
      </w:r>
      <w:proofErr w:type="spellStart"/>
      <w:r w:rsidRPr="006345FD">
        <w:t>Serratelli</w:t>
      </w:r>
      <w:proofErr w:type="spellEnd"/>
    </w:p>
  </w:footnote>
  <w:footnote w:id="4">
    <w:p w14:paraId="273DB694" w14:textId="23D10FB5" w:rsidR="006345FD" w:rsidRDefault="006345FD">
      <w:pPr>
        <w:pStyle w:val="FootnoteText"/>
      </w:pPr>
      <w:r>
        <w:rPr>
          <w:rStyle w:val="FootnoteReference"/>
        </w:rPr>
        <w:footnoteRef/>
      </w:r>
      <w:r>
        <w:t xml:space="preserve"> Ibid.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FD"/>
    <w:rsid w:val="00241ACE"/>
    <w:rsid w:val="006345FD"/>
    <w:rsid w:val="00F06B26"/>
    <w:rsid w:val="00F46B34"/>
    <w:rsid w:val="00F4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E5216"/>
  <w15:chartTrackingRefBased/>
  <w15:docId w15:val="{94C62DA0-07C1-4931-B1B7-DA9EF6F21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45F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345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45FD"/>
    <w:rPr>
      <w:sz w:val="20"/>
      <w:szCs w:val="20"/>
    </w:rPr>
  </w:style>
  <w:style w:type="character" w:styleId="FootnoteReference">
    <w:name w:val="footnote reference"/>
    <w:basedOn w:val="DefaultParagraphFont"/>
    <w:uiPriority w:val="99"/>
    <w:semiHidden/>
    <w:unhideWhenUsed/>
    <w:rsid w:val="006345FD"/>
    <w:rPr>
      <w:vertAlign w:val="superscript"/>
    </w:rPr>
  </w:style>
  <w:style w:type="paragraph" w:styleId="BalloonText">
    <w:name w:val="Balloon Text"/>
    <w:basedOn w:val="Normal"/>
    <w:link w:val="BalloonTextChar"/>
    <w:uiPriority w:val="99"/>
    <w:semiHidden/>
    <w:unhideWhenUsed/>
    <w:rsid w:val="00634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5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14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25ED5-E352-4FE0-AC8F-3318684F1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Gray</dc:creator>
  <cp:keywords/>
  <dc:description/>
  <cp:lastModifiedBy>Joshua Gray</cp:lastModifiedBy>
  <cp:revision>2</cp:revision>
  <cp:lastPrinted>2018-01-29T21:59:00Z</cp:lastPrinted>
  <dcterms:created xsi:type="dcterms:W3CDTF">2018-01-29T21:50:00Z</dcterms:created>
  <dcterms:modified xsi:type="dcterms:W3CDTF">2018-01-29T22:01:00Z</dcterms:modified>
</cp:coreProperties>
</file>