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55332" w14:textId="75284203" w:rsidR="00C940FB" w:rsidRPr="00C940FB" w:rsidRDefault="00C940FB" w:rsidP="00C940FB">
      <w:pPr>
        <w:jc w:val="center"/>
        <w:rPr>
          <w:rFonts w:ascii="Times New Roman" w:hAnsi="Times New Roman" w:cs="Times New Roman"/>
          <w:sz w:val="44"/>
        </w:rPr>
      </w:pPr>
      <w:r w:rsidRPr="00C940FB">
        <w:rPr>
          <w:rFonts w:ascii="Times New Roman" w:hAnsi="Times New Roman" w:cs="Times New Roman"/>
          <w:sz w:val="44"/>
        </w:rPr>
        <w:t>Class 6</w:t>
      </w:r>
    </w:p>
    <w:p w14:paraId="3CA0D738" w14:textId="77A4EDF1" w:rsidR="00C940FB" w:rsidRPr="00C940FB" w:rsidRDefault="00C940FB" w:rsidP="00C940FB">
      <w:pPr>
        <w:pStyle w:val="NormalWeb"/>
        <w:spacing w:before="0" w:beforeAutospacing="0" w:after="160" w:afterAutospacing="0"/>
        <w:rPr>
          <w:sz w:val="36"/>
        </w:rPr>
      </w:pPr>
      <w:r w:rsidRPr="00C940FB">
        <w:rPr>
          <w:b/>
          <w:bCs/>
          <w:color w:val="000000"/>
          <w:sz w:val="36"/>
        </w:rPr>
        <w:t>Collect.</w:t>
      </w:r>
      <w:r w:rsidRPr="00C940FB">
        <w:rPr>
          <w:color w:val="000000"/>
          <w:sz w:val="36"/>
        </w:rPr>
        <w:t xml:space="preserve">  The Collect concludes the Introductory </w:t>
      </w:r>
      <w:proofErr w:type="gramStart"/>
      <w:r w:rsidRPr="00C940FB">
        <w:rPr>
          <w:color w:val="000000"/>
          <w:sz w:val="36"/>
        </w:rPr>
        <w:t>Rites, and</w:t>
      </w:r>
      <w:proofErr w:type="gramEnd"/>
      <w:r w:rsidRPr="00C940FB">
        <w:rPr>
          <w:color w:val="000000"/>
          <w:sz w:val="36"/>
        </w:rPr>
        <w:t xml:space="preserve"> expresses the character of the feast or season.</w:t>
      </w:r>
      <w:r w:rsidRPr="00C940FB">
        <w:rPr>
          <w:rStyle w:val="FootnoteReference"/>
          <w:color w:val="000000"/>
          <w:sz w:val="36"/>
        </w:rPr>
        <w:footnoteReference w:id="1"/>
      </w:r>
      <w:r w:rsidRPr="00C940FB">
        <w:rPr>
          <w:color w:val="000000"/>
          <w:sz w:val="36"/>
        </w:rPr>
        <w:t xml:space="preserve"> It is short and focused.  In the Collect, the Church speaks her praise and petition with the Word, Jesus Christ, to the Father in Heaven, in the Holy Spirit.  It begins with an invitation to prayer.  “Let us pray.”  The missal says, “All pray in silence with the priest for </w:t>
      </w:r>
      <w:proofErr w:type="spellStart"/>
      <w:r w:rsidRPr="00C940FB">
        <w:rPr>
          <w:color w:val="000000"/>
          <w:sz w:val="36"/>
        </w:rPr>
        <w:t>awhile</w:t>
      </w:r>
      <w:proofErr w:type="spellEnd"/>
      <w:r w:rsidRPr="00C940FB">
        <w:rPr>
          <w:color w:val="000000"/>
          <w:sz w:val="36"/>
        </w:rPr>
        <w:t xml:space="preserve">.”  This silence is there so that the faithful can </w:t>
      </w:r>
      <w:proofErr w:type="gramStart"/>
      <w:r w:rsidRPr="00C940FB">
        <w:rPr>
          <w:color w:val="000000"/>
          <w:sz w:val="36"/>
        </w:rPr>
        <w:t>bring to mind</w:t>
      </w:r>
      <w:proofErr w:type="gramEnd"/>
      <w:r w:rsidRPr="00C940FB">
        <w:rPr>
          <w:color w:val="000000"/>
          <w:sz w:val="36"/>
        </w:rPr>
        <w:t xml:space="preserve"> their own petitions.  After that short period of silence, the priest then gathers or “collects” the intentions together and offers them in the words of the prayer.  The people then respond with an Amen.</w:t>
      </w:r>
      <w:r w:rsidRPr="00C940FB">
        <w:rPr>
          <w:rStyle w:val="FootnoteReference"/>
          <w:color w:val="000000"/>
          <w:sz w:val="36"/>
        </w:rPr>
        <w:footnoteReference w:id="2"/>
      </w:r>
    </w:p>
    <w:p w14:paraId="2F4E204D" w14:textId="01C4C78E" w:rsidR="00C940FB" w:rsidRPr="00C940FB" w:rsidRDefault="00C940FB" w:rsidP="00C940FB">
      <w:pPr>
        <w:pStyle w:val="NormalWeb"/>
        <w:spacing w:before="0" w:beforeAutospacing="0" w:after="160" w:afterAutospacing="0"/>
        <w:rPr>
          <w:sz w:val="36"/>
        </w:rPr>
      </w:pPr>
      <w:r w:rsidRPr="00C940FB">
        <w:rPr>
          <w:color w:val="000000"/>
          <w:sz w:val="36"/>
        </w:rPr>
        <w:t xml:space="preserve">The Collect is very Roman - brief and precise.  This type of prayer </w:t>
      </w:r>
      <w:proofErr w:type="gramStart"/>
      <w:r w:rsidRPr="00C940FB">
        <w:rPr>
          <w:color w:val="000000"/>
          <w:sz w:val="36"/>
        </w:rPr>
        <w:t>actually predates</w:t>
      </w:r>
      <w:proofErr w:type="gramEnd"/>
      <w:r w:rsidRPr="00C940FB">
        <w:rPr>
          <w:color w:val="000000"/>
          <w:sz w:val="36"/>
        </w:rPr>
        <w:t xml:space="preserve"> Christianity.  The Romans, when they prayed to their gods, would </w:t>
      </w:r>
      <w:r w:rsidRPr="00C940FB">
        <w:rPr>
          <w:color w:val="000000"/>
          <w:sz w:val="36"/>
        </w:rPr>
        <w:t>1) address</w:t>
      </w:r>
      <w:r w:rsidRPr="00C940FB">
        <w:rPr>
          <w:color w:val="000000"/>
          <w:sz w:val="36"/>
        </w:rPr>
        <w:t xml:space="preserve"> God</w:t>
      </w:r>
      <w:bookmarkStart w:id="0" w:name="_GoBack"/>
      <w:bookmarkEnd w:id="0"/>
      <w:r w:rsidRPr="00C940FB">
        <w:rPr>
          <w:color w:val="000000"/>
          <w:sz w:val="36"/>
        </w:rPr>
        <w:t>, 2)</w:t>
      </w:r>
      <w:r w:rsidRPr="00C940FB">
        <w:rPr>
          <w:color w:val="000000"/>
          <w:sz w:val="36"/>
        </w:rPr>
        <w:t xml:space="preserve"> </w:t>
      </w:r>
      <w:r w:rsidRPr="00C940FB">
        <w:rPr>
          <w:color w:val="000000"/>
          <w:sz w:val="36"/>
        </w:rPr>
        <w:t xml:space="preserve">there would be a relative clause of description, 3) followed by a petition, 4) there would be a fuller description of the petition, and 5) </w:t>
      </w:r>
      <w:r w:rsidRPr="00C940FB">
        <w:rPr>
          <w:color w:val="000000"/>
          <w:sz w:val="36"/>
        </w:rPr>
        <w:t>a</w:t>
      </w:r>
      <w:r w:rsidRPr="00C940FB">
        <w:rPr>
          <w:color w:val="000000"/>
          <w:sz w:val="36"/>
        </w:rPr>
        <w:t xml:space="preserve"> devout closure, expressing hope of divine action.</w:t>
      </w:r>
      <w:r w:rsidRPr="00C940FB">
        <w:rPr>
          <w:rStyle w:val="FootnoteReference"/>
          <w:color w:val="000000"/>
          <w:sz w:val="36"/>
        </w:rPr>
        <w:footnoteReference w:id="3"/>
      </w:r>
      <w:r w:rsidRPr="00C940FB">
        <w:rPr>
          <w:color w:val="000000"/>
          <w:sz w:val="36"/>
        </w:rPr>
        <w:t xml:space="preserve">  Roman Collects are directed almost exclusively to God the Father, through our Lord, in the Holy Spirit, invoking Christ the mediator at the end.  Of the three prayers in Mass, only the Collect has the full Trinitarian ending, “Through our Lord Jesus Christ your Son, who lives and reigns with you in the unity of the Holy Spirit, one God, forever and ever.”  It is calling to mind that the God we serve is 1 God, in 3 persons.  The other prayers end simply with “Through Christ our Lord.”</w:t>
      </w:r>
      <w:r w:rsidRPr="00C940FB">
        <w:rPr>
          <w:rStyle w:val="FootnoteReference"/>
          <w:color w:val="000000"/>
          <w:sz w:val="36"/>
        </w:rPr>
        <w:footnoteReference w:id="4"/>
      </w:r>
      <w:r w:rsidRPr="00C940FB">
        <w:rPr>
          <w:color w:val="000000"/>
          <w:sz w:val="36"/>
        </w:rPr>
        <w:t xml:space="preserve">  We acknowledge the trinity in the beginning, and do not need to continue to repeat it.  This is also following the Roman structure of keeping things direct and simple.  At the Mass, only 1 Collect is ever said.  Think of it as the intention for the Mass.  You have your intention, and you bring it to the Mass.  We would not have other prayers for other intentions or our prayers would be very divided!</w:t>
      </w:r>
    </w:p>
    <w:sectPr w:rsidR="00C940FB" w:rsidRPr="00C940FB" w:rsidSect="00C940FB">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4B2A9" w14:textId="77777777" w:rsidR="0096546A" w:rsidRDefault="0096546A" w:rsidP="00C940FB">
      <w:pPr>
        <w:spacing w:after="0" w:line="240" w:lineRule="auto"/>
      </w:pPr>
      <w:r>
        <w:separator/>
      </w:r>
    </w:p>
  </w:endnote>
  <w:endnote w:type="continuationSeparator" w:id="0">
    <w:p w14:paraId="31BD29B2" w14:textId="77777777" w:rsidR="0096546A" w:rsidRDefault="0096546A" w:rsidP="00C9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B4E0" w14:textId="77777777" w:rsidR="0096546A" w:rsidRDefault="0096546A" w:rsidP="00C940FB">
      <w:pPr>
        <w:spacing w:after="0" w:line="240" w:lineRule="auto"/>
      </w:pPr>
      <w:r>
        <w:separator/>
      </w:r>
    </w:p>
  </w:footnote>
  <w:footnote w:type="continuationSeparator" w:id="0">
    <w:p w14:paraId="128D1F5E" w14:textId="77777777" w:rsidR="0096546A" w:rsidRDefault="0096546A" w:rsidP="00C940FB">
      <w:pPr>
        <w:spacing w:after="0" w:line="240" w:lineRule="auto"/>
      </w:pPr>
      <w:r>
        <w:continuationSeparator/>
      </w:r>
    </w:p>
  </w:footnote>
  <w:footnote w:id="1">
    <w:p w14:paraId="466EBD70" w14:textId="2119D8F5" w:rsidR="00C940FB" w:rsidRDefault="00C940FB">
      <w:pPr>
        <w:pStyle w:val="FootnoteText"/>
      </w:pPr>
      <w:r>
        <w:rPr>
          <w:rStyle w:val="FootnoteReference"/>
        </w:rPr>
        <w:footnoteRef/>
      </w:r>
      <w:r>
        <w:t xml:space="preserve"> General Instruction of the Roman Missal, #54.</w:t>
      </w:r>
    </w:p>
  </w:footnote>
  <w:footnote w:id="2">
    <w:p w14:paraId="0D492692" w14:textId="336A18C5" w:rsidR="00C940FB" w:rsidRDefault="00C940FB">
      <w:pPr>
        <w:pStyle w:val="FootnoteText"/>
      </w:pPr>
      <w:r>
        <w:rPr>
          <w:rStyle w:val="FootnoteReference"/>
        </w:rPr>
        <w:footnoteRef/>
      </w:r>
      <w:r>
        <w:t xml:space="preserve"> Encountering Christ in the Words of the Mass, 144-145.</w:t>
      </w:r>
    </w:p>
  </w:footnote>
  <w:footnote w:id="3">
    <w:p w14:paraId="699D72A3" w14:textId="2DF96DC1" w:rsidR="00C940FB" w:rsidRDefault="00C940FB">
      <w:pPr>
        <w:pStyle w:val="FootnoteText"/>
      </w:pPr>
      <w:r>
        <w:rPr>
          <w:rStyle w:val="FootnoteReference"/>
        </w:rPr>
        <w:footnoteRef/>
      </w:r>
      <w:r>
        <w:t xml:space="preserve"> Ibid, 145.</w:t>
      </w:r>
    </w:p>
  </w:footnote>
  <w:footnote w:id="4">
    <w:p w14:paraId="3DAF2B07" w14:textId="3E3BAFB9" w:rsidR="00C940FB" w:rsidRDefault="00C940FB">
      <w:pPr>
        <w:pStyle w:val="FootnoteText"/>
      </w:pPr>
      <w:r>
        <w:rPr>
          <w:rStyle w:val="FootnoteReference"/>
        </w:rPr>
        <w:footnoteRef/>
      </w:r>
      <w:r>
        <w:t xml:space="preserve"> Ibid, 146.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FB"/>
    <w:rsid w:val="0096546A"/>
    <w:rsid w:val="00C940FB"/>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D355"/>
  <w15:chartTrackingRefBased/>
  <w15:docId w15:val="{47AC295C-201B-4139-A62B-7752325B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40F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4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0FB"/>
    <w:rPr>
      <w:sz w:val="20"/>
      <w:szCs w:val="20"/>
    </w:rPr>
  </w:style>
  <w:style w:type="character" w:styleId="FootnoteReference">
    <w:name w:val="footnote reference"/>
    <w:basedOn w:val="DefaultParagraphFont"/>
    <w:uiPriority w:val="99"/>
    <w:semiHidden/>
    <w:unhideWhenUsed/>
    <w:rsid w:val="00C940FB"/>
    <w:rPr>
      <w:vertAlign w:val="superscript"/>
    </w:rPr>
  </w:style>
  <w:style w:type="paragraph" w:styleId="BalloonText">
    <w:name w:val="Balloon Text"/>
    <w:basedOn w:val="Normal"/>
    <w:link w:val="BalloonTextChar"/>
    <w:uiPriority w:val="99"/>
    <w:semiHidden/>
    <w:unhideWhenUsed/>
    <w:rsid w:val="00C94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9D31-2F01-4882-BAA5-CA1555AF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cp:lastPrinted>2018-01-29T22:16:00Z</cp:lastPrinted>
  <dcterms:created xsi:type="dcterms:W3CDTF">2018-01-29T22:12:00Z</dcterms:created>
  <dcterms:modified xsi:type="dcterms:W3CDTF">2018-01-29T22:17:00Z</dcterms:modified>
</cp:coreProperties>
</file>