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81104" w14:textId="6D78B35D" w:rsidR="009366FB" w:rsidRDefault="00A31C4D" w:rsidP="00A31C4D">
      <w:pPr>
        <w:jc w:val="center"/>
        <w:rPr>
          <w:b/>
          <w:sz w:val="36"/>
        </w:rPr>
      </w:pPr>
      <w:r w:rsidRPr="00A31C4D">
        <w:rPr>
          <w:b/>
          <w:sz w:val="36"/>
        </w:rPr>
        <w:t>Class 24</w:t>
      </w:r>
    </w:p>
    <w:p w14:paraId="4A85EF32" w14:textId="730B0CCD" w:rsidR="00A31C4D" w:rsidRPr="001A1075" w:rsidRDefault="00A31C4D" w:rsidP="00A31C4D">
      <w:pPr>
        <w:rPr>
          <w:sz w:val="26"/>
          <w:szCs w:val="26"/>
        </w:rPr>
      </w:pPr>
      <w:r w:rsidRPr="001A1075">
        <w:rPr>
          <w:sz w:val="26"/>
          <w:szCs w:val="26"/>
        </w:rPr>
        <w:t xml:space="preserve">The Doxology.  The priest then takes the chalice and paten, and elevating both says, “through him and with him and in him, O God, almighty Father, in the unity of the Holy Spirit, all glory and honor is yours, for ever and ever.”  And the people respond, “Amen.”  This is the final part of the Eucharistic Prayer, and in this moment, </w:t>
      </w:r>
      <w:proofErr w:type="gramStart"/>
      <w:r w:rsidRPr="001A1075">
        <w:rPr>
          <w:sz w:val="26"/>
          <w:szCs w:val="26"/>
        </w:rPr>
        <w:t>all of</w:t>
      </w:r>
      <w:proofErr w:type="gramEnd"/>
      <w:r w:rsidRPr="001A1075">
        <w:rPr>
          <w:sz w:val="26"/>
          <w:szCs w:val="26"/>
        </w:rPr>
        <w:t xml:space="preserve"> the Church’s theology of worship is summed up.  We, the people of God, join Christ in saying “YES” to God the Father.  The word doxology literally means to “speak praise.”  We are speaking the right praise.  The liturgy is meant to direct us to right praise.  That is why we have a specific language and movements.</w:t>
      </w:r>
      <w:r w:rsidRPr="001A1075">
        <w:rPr>
          <w:rStyle w:val="FootnoteReference"/>
          <w:sz w:val="26"/>
          <w:szCs w:val="26"/>
        </w:rPr>
        <w:footnoteReference w:id="1"/>
      </w:r>
    </w:p>
    <w:p w14:paraId="42A452E4" w14:textId="26525555" w:rsidR="00A31C4D" w:rsidRPr="001A1075" w:rsidRDefault="00A31C4D" w:rsidP="00A31C4D">
      <w:pPr>
        <w:rPr>
          <w:sz w:val="26"/>
          <w:szCs w:val="26"/>
        </w:rPr>
      </w:pPr>
      <w:r w:rsidRPr="001A1075">
        <w:rPr>
          <w:sz w:val="26"/>
          <w:szCs w:val="26"/>
        </w:rPr>
        <w:t xml:space="preserve">When the priest announces the doxology, he </w:t>
      </w:r>
      <w:proofErr w:type="gramStart"/>
      <w:r w:rsidRPr="001A1075">
        <w:rPr>
          <w:sz w:val="26"/>
          <w:szCs w:val="26"/>
        </w:rPr>
        <w:t>lifts up</w:t>
      </w:r>
      <w:proofErr w:type="gramEnd"/>
      <w:r w:rsidRPr="001A1075">
        <w:rPr>
          <w:sz w:val="26"/>
          <w:szCs w:val="26"/>
        </w:rPr>
        <w:t xml:space="preserve"> the chalice and paten, not to show the people, but to present the sacrifice to the Father.  During the consecration the Body and Blood of Christ were lifted to be shown to the people.  Now the priest raises the perfect sacrifice, offering it to God.  This gesture says with the body what the words are saying.  Through, with, and in Christ, we are </w:t>
      </w:r>
      <w:proofErr w:type="gramStart"/>
      <w:r w:rsidRPr="001A1075">
        <w:rPr>
          <w:sz w:val="26"/>
          <w:szCs w:val="26"/>
        </w:rPr>
        <w:t>lifted up</w:t>
      </w:r>
      <w:proofErr w:type="gramEnd"/>
      <w:r w:rsidRPr="001A1075">
        <w:rPr>
          <w:sz w:val="26"/>
          <w:szCs w:val="26"/>
        </w:rPr>
        <w:t xml:space="preserve"> to the Father.  Consider this the next time you experience this in the Mass.  This can be a profound moment of surrender to God, and a moment of pure praise.</w:t>
      </w:r>
      <w:r w:rsidRPr="001A1075">
        <w:rPr>
          <w:rStyle w:val="FootnoteReference"/>
          <w:sz w:val="26"/>
          <w:szCs w:val="26"/>
        </w:rPr>
        <w:footnoteReference w:id="2"/>
      </w:r>
    </w:p>
    <w:p w14:paraId="3FA07027" w14:textId="23AB1C66" w:rsidR="00A31C4D" w:rsidRPr="001A1075" w:rsidRDefault="00A31C4D" w:rsidP="00A31C4D">
      <w:pPr>
        <w:rPr>
          <w:sz w:val="26"/>
          <w:szCs w:val="26"/>
        </w:rPr>
      </w:pPr>
      <w:r w:rsidRPr="001A1075">
        <w:rPr>
          <w:sz w:val="26"/>
          <w:szCs w:val="26"/>
        </w:rPr>
        <w:t>The honor and glory that is spoken in the doxology is confirmed in the “Amen” of the congregation.  St. Justin Martyr, in the second century wrote about how the people respond to the doxology</w:t>
      </w:r>
      <w:r w:rsidR="00727450" w:rsidRPr="001A1075">
        <w:rPr>
          <w:sz w:val="26"/>
          <w:szCs w:val="26"/>
        </w:rPr>
        <w:t xml:space="preserve">, expressing then assent with an Amen.  Amen in Hebrew means “so be it!”  In giving this assent, you truly </w:t>
      </w:r>
      <w:proofErr w:type="gramStart"/>
      <w:r w:rsidR="00727450" w:rsidRPr="001A1075">
        <w:rPr>
          <w:sz w:val="26"/>
          <w:szCs w:val="26"/>
        </w:rPr>
        <w:t>enter into</w:t>
      </w:r>
      <w:proofErr w:type="gramEnd"/>
      <w:r w:rsidR="00727450" w:rsidRPr="001A1075">
        <w:rPr>
          <w:sz w:val="26"/>
          <w:szCs w:val="26"/>
        </w:rPr>
        <w:t xml:space="preserve"> the dialogue of Trinitarian Love.  God himself is speech and Christ is the Word spoken.  St. Athanasius reminds us, “God speaks like us so that we might speak like him.”  The whole liturgy, in fact, the whole Christian life, “speaks” according to Christ: through, with, and in him.  </w:t>
      </w:r>
      <w:proofErr w:type="gramStart"/>
      <w:r w:rsidR="00727450" w:rsidRPr="001A1075">
        <w:rPr>
          <w:sz w:val="26"/>
          <w:szCs w:val="26"/>
        </w:rPr>
        <w:t>At the conclusion of</w:t>
      </w:r>
      <w:proofErr w:type="gramEnd"/>
      <w:r w:rsidR="00727450" w:rsidRPr="001A1075">
        <w:rPr>
          <w:sz w:val="26"/>
          <w:szCs w:val="26"/>
        </w:rPr>
        <w:t xml:space="preserve"> the doxology, the priest speaks the truth of the Christian life, and you respond not only in the church, but in the temple of your heart!</w:t>
      </w:r>
      <w:r w:rsidR="00727450" w:rsidRPr="001A1075">
        <w:rPr>
          <w:rStyle w:val="FootnoteReference"/>
          <w:sz w:val="26"/>
          <w:szCs w:val="26"/>
        </w:rPr>
        <w:footnoteReference w:id="3"/>
      </w:r>
      <w:bookmarkStart w:id="0" w:name="_GoBack"/>
      <w:bookmarkEnd w:id="0"/>
    </w:p>
    <w:p w14:paraId="766D3EA2" w14:textId="18B1642B" w:rsidR="00727450" w:rsidRPr="001A1075" w:rsidRDefault="00727450" w:rsidP="00A31C4D">
      <w:pPr>
        <w:rPr>
          <w:sz w:val="26"/>
          <w:szCs w:val="26"/>
        </w:rPr>
      </w:pPr>
      <w:r w:rsidRPr="001A1075">
        <w:rPr>
          <w:sz w:val="26"/>
          <w:szCs w:val="26"/>
        </w:rPr>
        <w:t>This conclusion of the Eucharistic Prayer is a hymn of praise to God for what he has done for us.  We glorify God who has given us his Son, and we offer back to God the perfect sacrifice.  The Great Amen acknowledges that we have entered profoundly into the mystery and belong to Jesus as intimately as possible.</w:t>
      </w:r>
      <w:r w:rsidR="00F656FF" w:rsidRPr="001A1075">
        <w:rPr>
          <w:sz w:val="26"/>
          <w:szCs w:val="26"/>
        </w:rPr>
        <w:t xml:space="preserve">  We say “Amen” many times throughout the Mass.  As you respond by singing or saying “Amen” at this point in the Mass, work to do it consciously.  It is not </w:t>
      </w:r>
      <w:r w:rsidR="0013508E" w:rsidRPr="001A1075">
        <w:rPr>
          <w:sz w:val="26"/>
          <w:szCs w:val="26"/>
        </w:rPr>
        <w:t xml:space="preserve">a meaningless word.  If anything, it is a word that is a higher yes than “I agree.”  We say yes to the sacrifice </w:t>
      </w:r>
      <w:proofErr w:type="gramStart"/>
      <w:r w:rsidR="0013508E" w:rsidRPr="001A1075">
        <w:rPr>
          <w:sz w:val="26"/>
          <w:szCs w:val="26"/>
        </w:rPr>
        <w:t>lifted up</w:t>
      </w:r>
      <w:proofErr w:type="gramEnd"/>
      <w:r w:rsidR="0013508E" w:rsidRPr="001A1075">
        <w:rPr>
          <w:sz w:val="26"/>
          <w:szCs w:val="26"/>
        </w:rPr>
        <w:t xml:space="preserve"> to God, and we say yes to entering into the perfect relationship of Love in the Trinity.</w:t>
      </w:r>
      <w:r w:rsidR="0013508E" w:rsidRPr="001A1075">
        <w:rPr>
          <w:rStyle w:val="FootnoteReference"/>
          <w:sz w:val="26"/>
          <w:szCs w:val="26"/>
        </w:rPr>
        <w:footnoteReference w:id="4"/>
      </w:r>
    </w:p>
    <w:sectPr w:rsidR="00727450" w:rsidRPr="001A10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1FA0B" w14:textId="77777777" w:rsidR="00ED71A8" w:rsidRDefault="00ED71A8" w:rsidP="00A31C4D">
      <w:pPr>
        <w:spacing w:after="0" w:line="240" w:lineRule="auto"/>
      </w:pPr>
      <w:r>
        <w:separator/>
      </w:r>
    </w:p>
  </w:endnote>
  <w:endnote w:type="continuationSeparator" w:id="0">
    <w:p w14:paraId="1883BD47" w14:textId="77777777" w:rsidR="00ED71A8" w:rsidRDefault="00ED71A8" w:rsidP="00A31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54C27" w14:textId="77777777" w:rsidR="00ED71A8" w:rsidRDefault="00ED71A8" w:rsidP="00A31C4D">
      <w:pPr>
        <w:spacing w:after="0" w:line="240" w:lineRule="auto"/>
      </w:pPr>
      <w:r>
        <w:separator/>
      </w:r>
    </w:p>
  </w:footnote>
  <w:footnote w:type="continuationSeparator" w:id="0">
    <w:p w14:paraId="49BEAC44" w14:textId="77777777" w:rsidR="00ED71A8" w:rsidRDefault="00ED71A8" w:rsidP="00A31C4D">
      <w:pPr>
        <w:spacing w:after="0" w:line="240" w:lineRule="auto"/>
      </w:pPr>
      <w:r>
        <w:continuationSeparator/>
      </w:r>
    </w:p>
  </w:footnote>
  <w:footnote w:id="1">
    <w:p w14:paraId="09F700D3" w14:textId="5C669B5A" w:rsidR="00A31C4D" w:rsidRDefault="00A31C4D">
      <w:pPr>
        <w:pStyle w:val="FootnoteText"/>
      </w:pPr>
      <w:r>
        <w:rPr>
          <w:rStyle w:val="FootnoteReference"/>
        </w:rPr>
        <w:footnoteRef/>
      </w:r>
      <w:r>
        <w:t xml:space="preserve"> Encountering Christ in the Words of the Mass, Christopher Carstens and Douglas </w:t>
      </w:r>
      <w:proofErr w:type="spellStart"/>
      <w:r>
        <w:t>Martis</w:t>
      </w:r>
      <w:proofErr w:type="spellEnd"/>
      <w:r>
        <w:t>, 204.</w:t>
      </w:r>
    </w:p>
  </w:footnote>
  <w:footnote w:id="2">
    <w:p w14:paraId="4DC8D233" w14:textId="42287D0E" w:rsidR="00A31C4D" w:rsidRDefault="00A31C4D">
      <w:pPr>
        <w:pStyle w:val="FootnoteText"/>
      </w:pPr>
      <w:r>
        <w:rPr>
          <w:rStyle w:val="FootnoteReference"/>
        </w:rPr>
        <w:footnoteRef/>
      </w:r>
      <w:r>
        <w:t xml:space="preserve"> Ibid, 204.</w:t>
      </w:r>
    </w:p>
  </w:footnote>
  <w:footnote w:id="3">
    <w:p w14:paraId="07419470" w14:textId="65E88109" w:rsidR="00727450" w:rsidRDefault="00727450">
      <w:pPr>
        <w:pStyle w:val="FootnoteText"/>
      </w:pPr>
      <w:r>
        <w:rPr>
          <w:rStyle w:val="FootnoteReference"/>
        </w:rPr>
        <w:footnoteRef/>
      </w:r>
      <w:r>
        <w:t xml:space="preserve"> Ibid, 204.</w:t>
      </w:r>
    </w:p>
  </w:footnote>
  <w:footnote w:id="4">
    <w:p w14:paraId="685C889B" w14:textId="0094A4C1" w:rsidR="0013508E" w:rsidRDefault="0013508E">
      <w:pPr>
        <w:pStyle w:val="FootnoteText"/>
      </w:pPr>
      <w:r>
        <w:rPr>
          <w:rStyle w:val="FootnoteReference"/>
        </w:rPr>
        <w:footnoteRef/>
      </w:r>
      <w:r>
        <w:t xml:space="preserve"> Celebrating the Mass, Alfred McBride, 56.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C4D"/>
    <w:rsid w:val="000B6C36"/>
    <w:rsid w:val="0013508E"/>
    <w:rsid w:val="001A1075"/>
    <w:rsid w:val="001D716C"/>
    <w:rsid w:val="0063580A"/>
    <w:rsid w:val="00727450"/>
    <w:rsid w:val="00790194"/>
    <w:rsid w:val="00A31C4D"/>
    <w:rsid w:val="00C81B9E"/>
    <w:rsid w:val="00CD7629"/>
    <w:rsid w:val="00DE7A00"/>
    <w:rsid w:val="00ED71A8"/>
    <w:rsid w:val="00F656FF"/>
    <w:rsid w:val="00FA7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97FBC"/>
  <w15:chartTrackingRefBased/>
  <w15:docId w15:val="{139143DB-F2EE-4C90-A037-E5E40994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31C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1C4D"/>
    <w:rPr>
      <w:sz w:val="20"/>
      <w:szCs w:val="20"/>
    </w:rPr>
  </w:style>
  <w:style w:type="character" w:styleId="FootnoteReference">
    <w:name w:val="footnote reference"/>
    <w:basedOn w:val="DefaultParagraphFont"/>
    <w:uiPriority w:val="99"/>
    <w:semiHidden/>
    <w:unhideWhenUsed/>
    <w:rsid w:val="00A31C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C9444-6FB4-4FCB-B5D0-AF34F0BC1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Gray</dc:creator>
  <cp:keywords/>
  <dc:description/>
  <cp:lastModifiedBy>Joshua Gray</cp:lastModifiedBy>
  <cp:revision>2</cp:revision>
  <dcterms:created xsi:type="dcterms:W3CDTF">2018-07-30T13:49:00Z</dcterms:created>
  <dcterms:modified xsi:type="dcterms:W3CDTF">2018-07-30T14:40:00Z</dcterms:modified>
</cp:coreProperties>
</file>