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0C113" w14:textId="77777777" w:rsidR="009366FB" w:rsidRDefault="00794D9E" w:rsidP="00794D9E">
      <w:pPr>
        <w:jc w:val="center"/>
        <w:rPr>
          <w:sz w:val="36"/>
        </w:rPr>
      </w:pPr>
      <w:r>
        <w:rPr>
          <w:b/>
          <w:sz w:val="36"/>
        </w:rPr>
        <w:t>Class 30</w:t>
      </w:r>
    </w:p>
    <w:p w14:paraId="2F3BEFE3" w14:textId="16CF5DE7" w:rsidR="00794D9E" w:rsidRDefault="00794D9E" w:rsidP="00794D9E">
      <w:r>
        <w:t xml:space="preserve">The Blessing and Dismissal.  The priest faces the people, extends his arms to them and says, “The Lord be with you.”  The people respond, “And with your spirit.”  The priest then blesses the people saying, “May almighty God bless you: </w:t>
      </w:r>
      <w:proofErr w:type="gramStart"/>
      <w:r>
        <w:t>the</w:t>
      </w:r>
      <w:proofErr w:type="gramEnd"/>
      <w:r>
        <w:t xml:space="preserve"> Father, and the Son, and the Holy Spirit.”  The people respond, “Amen.”  The Deacon or the Priest then say, “Go in Peace.”  And the people respond, “Thanks be to God.”  The priest venerates the altar with a kiss, bows, and withdraws.</w:t>
      </w:r>
    </w:p>
    <w:p w14:paraId="2C52276F" w14:textId="39DA453A" w:rsidR="00794D9E" w:rsidRDefault="00794D9E" w:rsidP="00794D9E">
      <w:r>
        <w:t xml:space="preserve">The greeting that the priest gives to the people parallels the greeting in the beginning of Mass.  Then the priest blesses the people in 1 of 3 ways.  If the priest uses the simple blessing, it also parallels the beginning of Mass with the sign of the cross.  It is interesting that the final blessing was not originally part of the concluding </w:t>
      </w:r>
      <w:r w:rsidR="00D555F9">
        <w:t>rites, but</w:t>
      </w:r>
      <w:r>
        <w:t xml:space="preserve"> was given by the pope, and then bishops, and then priests to the faithful who asked for a blessing on his way back to the sacristy after the dismissal.  This is </w:t>
      </w:r>
      <w:proofErr w:type="gramStart"/>
      <w:r>
        <w:t>similar to</w:t>
      </w:r>
      <w:proofErr w:type="gramEnd"/>
      <w:r>
        <w:t xml:space="preserve"> how the bishop blesses people as he goes from the sanctuary.</w:t>
      </w:r>
      <w:r w:rsidR="00D555F9">
        <w:rPr>
          <w:rStyle w:val="FootnoteReference"/>
        </w:rPr>
        <w:footnoteReference w:id="1"/>
      </w:r>
    </w:p>
    <w:p w14:paraId="502C5A23" w14:textId="644A8509" w:rsidR="00794D9E" w:rsidRDefault="00794D9E" w:rsidP="00794D9E">
      <w:r>
        <w:t>The se</w:t>
      </w:r>
      <w:bookmarkStart w:id="0" w:name="_GoBack"/>
      <w:bookmarkEnd w:id="0"/>
      <w:r>
        <w:t xml:space="preserve">cond way that the priest can bless the people is using the Prayer over the People.  This begins with the deacon or priest inviting everyone to “Bow down for the blessing.”  This phrase is </w:t>
      </w:r>
      <w:proofErr w:type="gramStart"/>
      <w:r>
        <w:t>actually found</w:t>
      </w:r>
      <w:proofErr w:type="gramEnd"/>
      <w:r>
        <w:t xml:space="preserve"> in a fourth century document on the Mass called the </w:t>
      </w:r>
      <w:r>
        <w:rPr>
          <w:i/>
        </w:rPr>
        <w:t>Apostolic Constitutions</w:t>
      </w:r>
      <w:r>
        <w:t>.  Then after a pause for silent prayer, the priest prays a prayer which concludes “through Christ our Lord.”  Then the blessing comes right afterward.  This type of blessing is somewhat common in Lent</w:t>
      </w:r>
      <w:r w:rsidR="00587AD7">
        <w:t>, as it is written in the Missal as an option that is readily accessible.</w:t>
      </w:r>
      <w:r w:rsidR="00D555F9">
        <w:rPr>
          <w:rStyle w:val="FootnoteReference"/>
        </w:rPr>
        <w:footnoteReference w:id="2"/>
      </w:r>
    </w:p>
    <w:p w14:paraId="315CFEC5" w14:textId="435B2CFA" w:rsidR="00587AD7" w:rsidRDefault="00587AD7" w:rsidP="00794D9E">
      <w:r>
        <w:t>The third way that the priest can bless the people is using the Solemn Blessing.</w:t>
      </w:r>
      <w:r w:rsidR="00D555F9">
        <w:t xml:space="preserve">  The Solemn Blessing begins in the same way, where the people are invited to bow their heads.  But in this prayer, there are three sections to which the people respond, “Amen.”  The fourth section includes the simple blessing.  This blessing is linked to a proper time or season, such as a feast of Mary or of the Apostles.</w:t>
      </w:r>
      <w:r w:rsidR="00D555F9">
        <w:rPr>
          <w:rStyle w:val="FootnoteReference"/>
        </w:rPr>
        <w:footnoteReference w:id="3"/>
      </w:r>
    </w:p>
    <w:p w14:paraId="4C31CC4E" w14:textId="3C441BB2" w:rsidR="00D555F9" w:rsidRDefault="00D555F9" w:rsidP="00794D9E">
      <w:r>
        <w:t>The Prayer over the People and the Solemn Blessing are not mandatory, but they can add a level of solemnity to a feast.  The word “blessing” literally means “good word.”  The entire Mass is God speaking his Word to us, sending us out to transform the world according to the Son, making it more like the City of God.  It is in this same spirit that the priest or deacon dismisses the people, sending them on a mission to extend the Sacrifice of the Word into the world.</w:t>
      </w:r>
      <w:r>
        <w:rPr>
          <w:rStyle w:val="FootnoteReference"/>
        </w:rPr>
        <w:footnoteReference w:id="4"/>
      </w:r>
    </w:p>
    <w:p w14:paraId="1BE75A3A" w14:textId="13DE5DD4" w:rsidR="00D555F9" w:rsidRPr="00794D9E" w:rsidRDefault="00D555F9" w:rsidP="00794D9E">
      <w:r>
        <w:t xml:space="preserve">The Dismissal in the Mass is rooted in our mission from Christ.  Christ sent apostles out to </w:t>
      </w:r>
      <w:r w:rsidR="00981465">
        <w:t>g</w:t>
      </w:r>
      <w:r>
        <w:t>o and make disciples of all nations.</w:t>
      </w:r>
      <w:r w:rsidR="00981465">
        <w:t xml:space="preserve">  Pope John Paul II said that an authentic encounter with Christ leads one to conversion, and then impels one to evangelization, which is the telling the Good News to the world.  The liturgy is the deepest and most effective answer to this yearning for the encounter with God.</w:t>
      </w:r>
      <w:r w:rsidR="00981465">
        <w:rPr>
          <w:rStyle w:val="FootnoteReference"/>
        </w:rPr>
        <w:footnoteReference w:id="5"/>
      </w:r>
    </w:p>
    <w:sectPr w:rsidR="00D555F9" w:rsidRPr="00794D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B8394" w14:textId="77777777" w:rsidR="00DD2FD3" w:rsidRDefault="00DD2FD3" w:rsidP="00D555F9">
      <w:pPr>
        <w:spacing w:after="0" w:line="240" w:lineRule="auto"/>
      </w:pPr>
      <w:r>
        <w:separator/>
      </w:r>
    </w:p>
  </w:endnote>
  <w:endnote w:type="continuationSeparator" w:id="0">
    <w:p w14:paraId="4898211D" w14:textId="77777777" w:rsidR="00DD2FD3" w:rsidRDefault="00DD2FD3" w:rsidP="00D5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B8E25" w14:textId="77777777" w:rsidR="00DD2FD3" w:rsidRDefault="00DD2FD3" w:rsidP="00D555F9">
      <w:pPr>
        <w:spacing w:after="0" w:line="240" w:lineRule="auto"/>
      </w:pPr>
      <w:r>
        <w:separator/>
      </w:r>
    </w:p>
  </w:footnote>
  <w:footnote w:type="continuationSeparator" w:id="0">
    <w:p w14:paraId="7863A8C2" w14:textId="77777777" w:rsidR="00DD2FD3" w:rsidRDefault="00DD2FD3" w:rsidP="00D555F9">
      <w:pPr>
        <w:spacing w:after="0" w:line="240" w:lineRule="auto"/>
      </w:pPr>
      <w:r>
        <w:continuationSeparator/>
      </w:r>
    </w:p>
  </w:footnote>
  <w:footnote w:id="1">
    <w:p w14:paraId="059EA25B" w14:textId="326192D3" w:rsidR="00D555F9" w:rsidRDefault="00D555F9">
      <w:pPr>
        <w:pStyle w:val="FootnoteText"/>
      </w:pPr>
      <w:r>
        <w:rPr>
          <w:rStyle w:val="FootnoteReference"/>
        </w:rPr>
        <w:footnoteRef/>
      </w:r>
      <w:r>
        <w:t xml:space="preserve"> Encountering Christ in the Words of the Mass, Christopher Carstens and Douglas </w:t>
      </w:r>
      <w:proofErr w:type="spellStart"/>
      <w:r>
        <w:t>Martis</w:t>
      </w:r>
      <w:proofErr w:type="spellEnd"/>
      <w:r>
        <w:t>, 224.</w:t>
      </w:r>
    </w:p>
  </w:footnote>
  <w:footnote w:id="2">
    <w:p w14:paraId="19DEA90D" w14:textId="379AA93C" w:rsidR="00D555F9" w:rsidRDefault="00D555F9">
      <w:pPr>
        <w:pStyle w:val="FootnoteText"/>
      </w:pPr>
      <w:r>
        <w:rPr>
          <w:rStyle w:val="FootnoteReference"/>
        </w:rPr>
        <w:footnoteRef/>
      </w:r>
      <w:r>
        <w:t xml:space="preserve"> Ibid, 224.</w:t>
      </w:r>
    </w:p>
  </w:footnote>
  <w:footnote w:id="3">
    <w:p w14:paraId="1BD945EB" w14:textId="382102E5" w:rsidR="00D555F9" w:rsidRDefault="00D555F9">
      <w:pPr>
        <w:pStyle w:val="FootnoteText"/>
      </w:pPr>
      <w:r>
        <w:rPr>
          <w:rStyle w:val="FootnoteReference"/>
        </w:rPr>
        <w:footnoteRef/>
      </w:r>
      <w:r>
        <w:t xml:space="preserve"> Ibid, 225.</w:t>
      </w:r>
    </w:p>
  </w:footnote>
  <w:footnote w:id="4">
    <w:p w14:paraId="6B364738" w14:textId="0064F628" w:rsidR="00D555F9" w:rsidRDefault="00D555F9">
      <w:pPr>
        <w:pStyle w:val="FootnoteText"/>
      </w:pPr>
      <w:r>
        <w:rPr>
          <w:rStyle w:val="FootnoteReference"/>
        </w:rPr>
        <w:footnoteRef/>
      </w:r>
      <w:r>
        <w:t xml:space="preserve"> Ibid, 225.</w:t>
      </w:r>
    </w:p>
  </w:footnote>
  <w:footnote w:id="5">
    <w:p w14:paraId="54C25B7E" w14:textId="5F64FD49" w:rsidR="00981465" w:rsidRDefault="00981465">
      <w:pPr>
        <w:pStyle w:val="FootnoteText"/>
      </w:pPr>
      <w:r>
        <w:rPr>
          <w:rStyle w:val="FootnoteReference"/>
        </w:rPr>
        <w:footnoteRef/>
      </w:r>
      <w:r>
        <w:t xml:space="preserve"> Ibid, 225-226.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9E"/>
    <w:rsid w:val="000B6C36"/>
    <w:rsid w:val="001D716C"/>
    <w:rsid w:val="001E13B3"/>
    <w:rsid w:val="002F7E43"/>
    <w:rsid w:val="00587AD7"/>
    <w:rsid w:val="005E58A4"/>
    <w:rsid w:val="0063580A"/>
    <w:rsid w:val="00790194"/>
    <w:rsid w:val="00794D9E"/>
    <w:rsid w:val="00981465"/>
    <w:rsid w:val="00C81B9E"/>
    <w:rsid w:val="00C96D2F"/>
    <w:rsid w:val="00CD7629"/>
    <w:rsid w:val="00D555F9"/>
    <w:rsid w:val="00DD2FD3"/>
    <w:rsid w:val="00DE7A00"/>
    <w:rsid w:val="00FA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96F2"/>
  <w15:chartTrackingRefBased/>
  <w15:docId w15:val="{2DED16F2-F1D5-426A-8330-5B94D430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55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5F9"/>
    <w:rPr>
      <w:sz w:val="20"/>
      <w:szCs w:val="20"/>
    </w:rPr>
  </w:style>
  <w:style w:type="character" w:styleId="FootnoteReference">
    <w:name w:val="footnote reference"/>
    <w:basedOn w:val="DefaultParagraphFont"/>
    <w:uiPriority w:val="99"/>
    <w:semiHidden/>
    <w:unhideWhenUsed/>
    <w:rsid w:val="00D5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816E-10AD-43A2-A48A-89988990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3</cp:revision>
  <dcterms:created xsi:type="dcterms:W3CDTF">2018-09-17T21:41:00Z</dcterms:created>
  <dcterms:modified xsi:type="dcterms:W3CDTF">2018-09-18T20:37:00Z</dcterms:modified>
</cp:coreProperties>
</file>